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83E" w:rsidRPr="00AA7F7D" w:rsidRDefault="00AA7F7D" w:rsidP="00C6183E">
      <w:pPr>
        <w:jc w:val="both"/>
        <w:rPr>
          <w:rFonts w:ascii="Arial" w:hAnsi="Arial" w:cs="Arial"/>
          <w:b/>
        </w:rPr>
      </w:pPr>
      <w:r w:rsidRPr="00AA7F7D">
        <w:rPr>
          <w:rFonts w:ascii="Arial" w:hAnsi="Arial" w:cs="Arial"/>
          <w:b/>
        </w:rPr>
        <w:t>EP 33</w:t>
      </w:r>
      <w:r w:rsidR="00610B60">
        <w:rPr>
          <w:rFonts w:ascii="Arial" w:hAnsi="Arial" w:cs="Arial"/>
          <w:b/>
        </w:rPr>
        <w:t>2</w:t>
      </w:r>
      <w:bookmarkStart w:id="0" w:name="_GoBack"/>
      <w:bookmarkEnd w:id="0"/>
      <w:r w:rsidRPr="00AA7F7D">
        <w:rPr>
          <w:rFonts w:ascii="Arial" w:hAnsi="Arial" w:cs="Arial"/>
          <w:b/>
        </w:rPr>
        <w:t xml:space="preserve"> (</w:t>
      </w:r>
      <w:r w:rsidR="00543638">
        <w:rPr>
          <w:rFonts w:ascii="Arial" w:hAnsi="Arial" w:cs="Arial"/>
          <w:b/>
        </w:rPr>
        <w:t>10</w:t>
      </w:r>
      <w:r w:rsidRPr="00AA7F7D">
        <w:rPr>
          <w:rFonts w:ascii="Arial" w:hAnsi="Arial" w:cs="Arial"/>
          <w:b/>
        </w:rPr>
        <w:t>) SOBREACARREO Y ACOMODO DE SUELO CON MATERIA ORGANICA. PROVENIENTE DE POLIGONOS FORESTALES</w:t>
      </w:r>
    </w:p>
    <w:p w:rsidR="00AA7F7D" w:rsidRDefault="00AA7F7D" w:rsidP="00C6183E">
      <w:pPr>
        <w:jc w:val="both"/>
        <w:rPr>
          <w:rFonts w:ascii="Arial" w:hAnsi="Arial" w:cs="Arial"/>
          <w:b/>
        </w:rPr>
      </w:pPr>
    </w:p>
    <w:p w:rsidR="00C6183E" w:rsidRPr="00AA7F7D" w:rsidRDefault="00C6183E" w:rsidP="00C6183E">
      <w:pPr>
        <w:jc w:val="both"/>
        <w:rPr>
          <w:rFonts w:ascii="Arial" w:hAnsi="Arial" w:cs="Arial"/>
          <w:b/>
        </w:rPr>
      </w:pPr>
      <w:r w:rsidRPr="00AA7F7D">
        <w:rPr>
          <w:rFonts w:ascii="Arial" w:hAnsi="Arial" w:cs="Arial"/>
          <w:b/>
        </w:rPr>
        <w:t>DEFINICIÓN</w:t>
      </w:r>
    </w:p>
    <w:p w:rsidR="00A97E77" w:rsidRPr="00AA7F7D" w:rsidRDefault="00A97E77" w:rsidP="00C6183E">
      <w:pPr>
        <w:jc w:val="both"/>
        <w:rPr>
          <w:rFonts w:ascii="Arial" w:hAnsi="Arial" w:cs="Arial"/>
        </w:rPr>
      </w:pPr>
      <w:r w:rsidRPr="00AA7F7D">
        <w:rPr>
          <w:rFonts w:ascii="Arial" w:hAnsi="Arial" w:cs="Arial"/>
        </w:rPr>
        <w:t xml:space="preserve">El suelo </w:t>
      </w:r>
      <w:r w:rsidR="00F02902" w:rsidRPr="00AA7F7D">
        <w:rPr>
          <w:rFonts w:ascii="Arial" w:hAnsi="Arial" w:cs="Arial"/>
        </w:rPr>
        <w:t>orgánico (Horizonte H)</w:t>
      </w:r>
      <w:r w:rsidRPr="00AA7F7D">
        <w:rPr>
          <w:rFonts w:ascii="Arial" w:hAnsi="Arial" w:cs="Arial"/>
        </w:rPr>
        <w:t xml:space="preserve"> proveniente </w:t>
      </w:r>
      <w:r w:rsidR="00F02902" w:rsidRPr="00AA7F7D">
        <w:rPr>
          <w:rFonts w:ascii="Arial" w:hAnsi="Arial" w:cs="Arial"/>
        </w:rPr>
        <w:t>del despalme de</w:t>
      </w:r>
      <w:r w:rsidRPr="00AA7F7D">
        <w:rPr>
          <w:rFonts w:ascii="Arial" w:hAnsi="Arial" w:cs="Arial"/>
        </w:rPr>
        <w:t xml:space="preserve"> los polígonos forestales (no pastizales) se acomodaran sobre los polígonos seleccionados para su restauración como parte de las acciones del Programa de Restauración Ecológica en el </w:t>
      </w:r>
      <w:proofErr w:type="spellStart"/>
      <w:r w:rsidRPr="00AA7F7D">
        <w:rPr>
          <w:rFonts w:ascii="Arial" w:hAnsi="Arial" w:cs="Arial"/>
        </w:rPr>
        <w:t>PNIMHyC</w:t>
      </w:r>
      <w:proofErr w:type="spellEnd"/>
      <w:r w:rsidRPr="00AA7F7D">
        <w:rPr>
          <w:rFonts w:ascii="Arial" w:hAnsi="Arial" w:cs="Arial"/>
        </w:rPr>
        <w:t xml:space="preserve">, propuesto en la MIA-R y establecido en la resolución en materia de impacto ambiental número SGPA/DGIRA/DG/03773 con fecha del 25 de abril de 2014 del Proyecto del “Transporte masivo en la modalidad de Tren Toluca – Valle de México, entre el Estado de México y el Distrito Federal” que correspondan a la </w:t>
      </w:r>
      <w:r w:rsidRPr="00AA7F7D">
        <w:rPr>
          <w:rFonts w:ascii="Arial" w:hAnsi="Arial" w:cs="Arial"/>
          <w:b/>
        </w:rPr>
        <w:t xml:space="preserve">CONSTRUCCIÓN DEL TRAMO FERROVIARIO “ZINACANTEPEC – KILÓMETRO 36+150” DE 36.150 KILÓMETROS DE LONGITUD, CON UN INICIO EN EL KILÓMETRO 0+000 Y TERMINACIÓN EN EL KILÓMETRO 36+150, EN EL ESTADO DE MÉXICO (TRAMO 1). </w:t>
      </w:r>
      <w:r w:rsidRPr="00AA7F7D">
        <w:rPr>
          <w:rFonts w:ascii="Arial" w:hAnsi="Arial" w:cs="Arial"/>
        </w:rPr>
        <w:t>Las que responden al cumplimiento del Término 8 Condicionante 1 de dicho oficio resolutivo.</w:t>
      </w:r>
    </w:p>
    <w:p w:rsidR="00F02902" w:rsidRPr="00AA7F7D" w:rsidRDefault="00F02902" w:rsidP="00F02902">
      <w:pPr>
        <w:tabs>
          <w:tab w:val="left" w:pos="6821"/>
        </w:tabs>
        <w:jc w:val="both"/>
        <w:rPr>
          <w:rFonts w:ascii="Arial" w:hAnsi="Arial" w:cs="Arial"/>
          <w:color w:val="0070C0"/>
        </w:rPr>
      </w:pPr>
      <w:r w:rsidRPr="00AA7F7D">
        <w:rPr>
          <w:rFonts w:ascii="Arial" w:hAnsi="Arial" w:cs="Arial"/>
          <w:b/>
        </w:rPr>
        <w:t>Conceptos de referencia:</w:t>
      </w:r>
      <w:r w:rsidRPr="00AA7F7D">
        <w:rPr>
          <w:rFonts w:ascii="Arial" w:hAnsi="Arial" w:cs="Arial"/>
        </w:rPr>
        <w:t xml:space="preserve"> </w:t>
      </w:r>
      <w:r w:rsidR="006A040C" w:rsidRPr="00AA7F7D">
        <w:rPr>
          <w:rFonts w:ascii="Arial" w:hAnsi="Arial" w:cs="Arial"/>
          <w:color w:val="0070C0"/>
        </w:rPr>
        <w:t>T1.OMIA.0</w:t>
      </w:r>
      <w:r w:rsidR="002C6D48" w:rsidRPr="00AA7F7D">
        <w:rPr>
          <w:rFonts w:ascii="Arial" w:hAnsi="Arial" w:cs="Arial"/>
          <w:color w:val="0070C0"/>
        </w:rPr>
        <w:t>3</w:t>
      </w:r>
      <w:r w:rsidRPr="00AA7F7D">
        <w:rPr>
          <w:rFonts w:ascii="Arial" w:hAnsi="Arial" w:cs="Arial"/>
          <w:color w:val="0070C0"/>
        </w:rPr>
        <w:t>.</w:t>
      </w:r>
    </w:p>
    <w:p w:rsidR="00AA7F7D" w:rsidRDefault="00AA7F7D" w:rsidP="00F02902">
      <w:pPr>
        <w:jc w:val="both"/>
        <w:rPr>
          <w:rFonts w:ascii="Arial" w:hAnsi="Arial" w:cs="Arial"/>
          <w:b/>
        </w:rPr>
      </w:pPr>
    </w:p>
    <w:p w:rsidR="00F02902" w:rsidRPr="00AA7F7D" w:rsidRDefault="00F02902" w:rsidP="00F02902">
      <w:pPr>
        <w:jc w:val="both"/>
        <w:rPr>
          <w:rFonts w:ascii="Arial" w:hAnsi="Arial" w:cs="Arial"/>
          <w:b/>
        </w:rPr>
      </w:pPr>
      <w:r w:rsidRPr="00AA7F7D">
        <w:rPr>
          <w:rFonts w:ascii="Arial" w:hAnsi="Arial" w:cs="Arial"/>
          <w:b/>
        </w:rPr>
        <w:t>EJECUCIÓN</w:t>
      </w:r>
    </w:p>
    <w:p w:rsidR="00F02902" w:rsidRPr="00AA7F7D" w:rsidRDefault="00F02902" w:rsidP="00F02902">
      <w:pPr>
        <w:jc w:val="both"/>
        <w:rPr>
          <w:rFonts w:ascii="Arial" w:hAnsi="Arial" w:cs="Arial"/>
        </w:rPr>
      </w:pPr>
      <w:r w:rsidRPr="00AA7F7D">
        <w:rPr>
          <w:rFonts w:ascii="Arial" w:hAnsi="Arial" w:cs="Arial"/>
          <w:b/>
        </w:rPr>
        <w:t>Etapa de Ejecución:</w:t>
      </w:r>
      <w:r w:rsidRPr="00AA7F7D">
        <w:rPr>
          <w:rFonts w:ascii="Arial" w:hAnsi="Arial" w:cs="Arial"/>
        </w:rPr>
        <w:t xml:space="preserve"> Después de despalme </w:t>
      </w:r>
      <w:proofErr w:type="gramStart"/>
      <w:r w:rsidRPr="00AA7F7D">
        <w:rPr>
          <w:rFonts w:ascii="Arial" w:hAnsi="Arial" w:cs="Arial"/>
        </w:rPr>
        <w:t>de los predios forestales y previo</w:t>
      </w:r>
      <w:proofErr w:type="gramEnd"/>
      <w:r w:rsidRPr="00AA7F7D">
        <w:rPr>
          <w:rFonts w:ascii="Arial" w:hAnsi="Arial" w:cs="Arial"/>
        </w:rPr>
        <w:t xml:space="preserve"> al inicio de las labores de restauración en las superficies a intervenir en el </w:t>
      </w:r>
      <w:proofErr w:type="spellStart"/>
      <w:r w:rsidRPr="00AA7F7D">
        <w:rPr>
          <w:rFonts w:ascii="Arial" w:hAnsi="Arial" w:cs="Arial"/>
        </w:rPr>
        <w:t>PNIMHyC</w:t>
      </w:r>
      <w:proofErr w:type="spellEnd"/>
      <w:r w:rsidRPr="00AA7F7D">
        <w:rPr>
          <w:rFonts w:ascii="Arial" w:hAnsi="Arial" w:cs="Arial"/>
        </w:rPr>
        <w:t>.</w:t>
      </w:r>
    </w:p>
    <w:p w:rsidR="00F02902" w:rsidRPr="00AA7F7D" w:rsidRDefault="00F02902" w:rsidP="00F02902">
      <w:pPr>
        <w:tabs>
          <w:tab w:val="left" w:pos="7707"/>
        </w:tabs>
        <w:jc w:val="both"/>
        <w:rPr>
          <w:rFonts w:ascii="Arial" w:hAnsi="Arial" w:cs="Arial"/>
        </w:rPr>
      </w:pPr>
      <w:r w:rsidRPr="00AA7F7D">
        <w:rPr>
          <w:rFonts w:ascii="Arial" w:hAnsi="Arial" w:cs="Arial"/>
          <w:b/>
        </w:rPr>
        <w:t xml:space="preserve">Superficie propuesta para la distribución del suelo orgánico: </w:t>
      </w:r>
      <w:r w:rsidR="00D82900" w:rsidRPr="00AA7F7D">
        <w:rPr>
          <w:rFonts w:ascii="Arial" w:hAnsi="Arial" w:cs="Arial"/>
        </w:rPr>
        <w:t>20.18</w:t>
      </w:r>
      <w:r w:rsidRPr="00AA7F7D">
        <w:rPr>
          <w:rFonts w:ascii="Arial" w:hAnsi="Arial" w:cs="Arial"/>
        </w:rPr>
        <w:t xml:space="preserve"> hectáreas</w:t>
      </w:r>
      <w:r w:rsidRPr="00AA7F7D">
        <w:rPr>
          <w:rFonts w:ascii="Arial" w:hAnsi="Arial" w:cs="Arial"/>
          <w:b/>
        </w:rPr>
        <w:t xml:space="preserve"> </w:t>
      </w:r>
      <w:r w:rsidRPr="00AA7F7D">
        <w:rPr>
          <w:rFonts w:ascii="Arial" w:hAnsi="Arial" w:cs="Arial"/>
        </w:rPr>
        <w:t xml:space="preserve">en el </w:t>
      </w:r>
      <w:proofErr w:type="spellStart"/>
      <w:r w:rsidRPr="00AA7F7D">
        <w:rPr>
          <w:rFonts w:ascii="Arial" w:hAnsi="Arial" w:cs="Arial"/>
        </w:rPr>
        <w:t>PNIMHyC</w:t>
      </w:r>
      <w:proofErr w:type="spellEnd"/>
      <w:r w:rsidRPr="00AA7F7D">
        <w:rPr>
          <w:rFonts w:ascii="Arial" w:hAnsi="Arial" w:cs="Arial"/>
        </w:rPr>
        <w:t xml:space="preserve">, cabe señalar que no toda la superficie será cubierta por </w:t>
      </w:r>
      <w:r w:rsidR="00D82900" w:rsidRPr="00AA7F7D">
        <w:rPr>
          <w:rFonts w:ascii="Arial" w:hAnsi="Arial" w:cs="Arial"/>
        </w:rPr>
        <w:t>este material; debido que la totalidad de las acciones de restauración se proponen en 41.72 hectáreas dentro del Parque.</w:t>
      </w:r>
    </w:p>
    <w:p w:rsidR="00F02902" w:rsidRPr="00AA7F7D" w:rsidRDefault="00F02902" w:rsidP="00F02902">
      <w:pPr>
        <w:jc w:val="both"/>
        <w:rPr>
          <w:rFonts w:ascii="Arial" w:hAnsi="Arial" w:cs="Arial"/>
        </w:rPr>
      </w:pPr>
      <w:r w:rsidRPr="00AA7F7D">
        <w:rPr>
          <w:rFonts w:ascii="Arial" w:hAnsi="Arial" w:cs="Arial"/>
          <w:b/>
        </w:rPr>
        <w:t>Volumen del suelo orgánico a distribuir:</w:t>
      </w:r>
      <w:r w:rsidRPr="00AA7F7D">
        <w:rPr>
          <w:rFonts w:ascii="Arial" w:hAnsi="Arial" w:cs="Arial"/>
        </w:rPr>
        <w:t xml:space="preserve"> 20,179.1 m</w:t>
      </w:r>
      <w:r w:rsidRPr="00AA7F7D">
        <w:rPr>
          <w:rFonts w:ascii="Arial" w:hAnsi="Arial" w:cs="Arial"/>
          <w:vertAlign w:val="superscript"/>
        </w:rPr>
        <w:t>3</w:t>
      </w:r>
      <w:r w:rsidRPr="00AA7F7D">
        <w:rPr>
          <w:rFonts w:ascii="Arial" w:hAnsi="Arial" w:cs="Arial"/>
        </w:rPr>
        <w:t xml:space="preserve"> </w:t>
      </w:r>
    </w:p>
    <w:p w:rsidR="00F02902" w:rsidRPr="00AA7F7D" w:rsidRDefault="00F02902" w:rsidP="00F02902">
      <w:pPr>
        <w:jc w:val="both"/>
        <w:rPr>
          <w:rFonts w:ascii="Arial" w:hAnsi="Arial" w:cs="Arial"/>
          <w:b/>
        </w:rPr>
      </w:pPr>
      <w:r w:rsidRPr="00AA7F7D">
        <w:rPr>
          <w:rFonts w:ascii="Arial" w:hAnsi="Arial" w:cs="Arial"/>
          <w:b/>
        </w:rPr>
        <w:t>Actividades de la ejecución:</w:t>
      </w:r>
    </w:p>
    <w:p w:rsidR="002C6D48" w:rsidRPr="00AA7F7D" w:rsidRDefault="002C6D48" w:rsidP="00CC4A63">
      <w:pPr>
        <w:pStyle w:val="Prrafodelista"/>
        <w:numPr>
          <w:ilvl w:val="0"/>
          <w:numId w:val="21"/>
        </w:numPr>
        <w:ind w:left="851" w:hanging="567"/>
        <w:jc w:val="both"/>
        <w:rPr>
          <w:rFonts w:ascii="Arial" w:hAnsi="Arial" w:cs="Arial"/>
        </w:rPr>
      </w:pPr>
      <w:r w:rsidRPr="00AA7F7D">
        <w:rPr>
          <w:rFonts w:ascii="Arial" w:hAnsi="Arial" w:cs="Arial"/>
        </w:rPr>
        <w:t xml:space="preserve">El suelo orgánico deberá ser el producto del despalme de los polígonos forestales dentro del </w:t>
      </w:r>
      <w:r w:rsidRPr="00AA7F7D">
        <w:rPr>
          <w:rFonts w:ascii="Arial" w:hAnsi="Arial" w:cs="Arial"/>
          <w:b/>
        </w:rPr>
        <w:t>Tramo 1</w:t>
      </w:r>
      <w:r w:rsidRPr="00AA7F7D">
        <w:rPr>
          <w:rFonts w:ascii="Arial" w:hAnsi="Arial" w:cs="Arial"/>
        </w:rPr>
        <w:t>, el cual además fue dispuesto como parte de las acciones del Programa de Conservación y Restauración de Suelos.</w:t>
      </w:r>
    </w:p>
    <w:p w:rsidR="00112B56" w:rsidRPr="00AA7F7D" w:rsidRDefault="00CC4A63" w:rsidP="00CC4A63">
      <w:pPr>
        <w:pStyle w:val="Prrafodelista"/>
        <w:numPr>
          <w:ilvl w:val="0"/>
          <w:numId w:val="21"/>
        </w:numPr>
        <w:ind w:left="851" w:hanging="567"/>
        <w:jc w:val="both"/>
        <w:rPr>
          <w:rFonts w:ascii="Arial" w:hAnsi="Arial" w:cs="Arial"/>
        </w:rPr>
      </w:pPr>
      <w:r w:rsidRPr="00AA7F7D">
        <w:rPr>
          <w:rFonts w:ascii="Arial" w:hAnsi="Arial" w:cs="Arial"/>
        </w:rPr>
        <w:t>Estas actividades inclu</w:t>
      </w:r>
      <w:r w:rsidR="00112B56" w:rsidRPr="00AA7F7D">
        <w:rPr>
          <w:rFonts w:ascii="Arial" w:hAnsi="Arial" w:cs="Arial"/>
        </w:rPr>
        <w:t xml:space="preserve">yen la carga con maquinaria al camión del material (medido en sitio) en el primer kilómetro y </w:t>
      </w:r>
      <w:proofErr w:type="spellStart"/>
      <w:r w:rsidR="00112B56" w:rsidRPr="00AA7F7D">
        <w:rPr>
          <w:rFonts w:ascii="Arial" w:hAnsi="Arial" w:cs="Arial"/>
        </w:rPr>
        <w:t>sobreacarreo</w:t>
      </w:r>
      <w:proofErr w:type="spellEnd"/>
      <w:r w:rsidR="00112B56" w:rsidRPr="00AA7F7D">
        <w:rPr>
          <w:rFonts w:ascii="Arial" w:hAnsi="Arial" w:cs="Arial"/>
        </w:rPr>
        <w:t>.</w:t>
      </w:r>
    </w:p>
    <w:p w:rsidR="00F02902" w:rsidRPr="00AA7F7D" w:rsidRDefault="00112B56" w:rsidP="00CC4A63">
      <w:pPr>
        <w:pStyle w:val="Prrafodelista"/>
        <w:numPr>
          <w:ilvl w:val="0"/>
          <w:numId w:val="21"/>
        </w:numPr>
        <w:ind w:left="851" w:hanging="567"/>
        <w:jc w:val="both"/>
        <w:rPr>
          <w:rFonts w:ascii="Arial" w:hAnsi="Arial" w:cs="Arial"/>
        </w:rPr>
      </w:pPr>
      <w:r w:rsidRPr="00AA7F7D">
        <w:rPr>
          <w:rFonts w:ascii="Arial" w:hAnsi="Arial" w:cs="Arial"/>
        </w:rPr>
        <w:t xml:space="preserve">El </w:t>
      </w:r>
      <w:proofErr w:type="spellStart"/>
      <w:r w:rsidRPr="00AA7F7D">
        <w:rPr>
          <w:rFonts w:ascii="Arial" w:hAnsi="Arial" w:cs="Arial"/>
        </w:rPr>
        <w:t>sobreacarreo</w:t>
      </w:r>
      <w:proofErr w:type="spellEnd"/>
      <w:r w:rsidRPr="00AA7F7D">
        <w:rPr>
          <w:rFonts w:ascii="Arial" w:hAnsi="Arial" w:cs="Arial"/>
        </w:rPr>
        <w:t xml:space="preserve"> de material en camión hasta los 6 kilómetros en promedio (ya que se considera como distancia mínima que se podría recorrer, debido a la cercanía de las zonas de despalme a las superficies a restaurar). Incluirá las maniobras necesarias para la descarga, descarga, tiempos muertos del camión durante la descarga, tiempo de camión para recorrer el regreso los mismo 6 kilómetros, sin carga. </w:t>
      </w:r>
    </w:p>
    <w:p w:rsidR="00112B56" w:rsidRPr="00AA7F7D" w:rsidRDefault="00112B56" w:rsidP="00CC4A63">
      <w:pPr>
        <w:pStyle w:val="Prrafodelista"/>
        <w:numPr>
          <w:ilvl w:val="0"/>
          <w:numId w:val="21"/>
        </w:numPr>
        <w:ind w:left="851" w:hanging="567"/>
        <w:jc w:val="both"/>
        <w:rPr>
          <w:rFonts w:ascii="Arial" w:hAnsi="Arial" w:cs="Arial"/>
        </w:rPr>
      </w:pPr>
      <w:r w:rsidRPr="00AA7F7D">
        <w:rPr>
          <w:rFonts w:ascii="Arial" w:hAnsi="Arial" w:cs="Arial"/>
        </w:rPr>
        <w:t xml:space="preserve">Deberá de considerar el acarreo del material con carretilla hasta los sitios a restaurar, </w:t>
      </w:r>
      <w:r w:rsidR="009D405D" w:rsidRPr="00AA7F7D">
        <w:rPr>
          <w:rFonts w:ascii="Arial" w:hAnsi="Arial" w:cs="Arial"/>
        </w:rPr>
        <w:t>a una distancia no mayor a 20 m.</w:t>
      </w:r>
    </w:p>
    <w:p w:rsidR="009D405D" w:rsidRPr="00AA7F7D" w:rsidRDefault="009D405D" w:rsidP="00CC4A63">
      <w:pPr>
        <w:pStyle w:val="Prrafodelista"/>
        <w:numPr>
          <w:ilvl w:val="0"/>
          <w:numId w:val="21"/>
        </w:numPr>
        <w:ind w:left="851" w:hanging="567"/>
        <w:jc w:val="both"/>
        <w:rPr>
          <w:rFonts w:ascii="Arial" w:hAnsi="Arial" w:cs="Arial"/>
        </w:rPr>
      </w:pPr>
      <w:r w:rsidRPr="00AA7F7D">
        <w:rPr>
          <w:rFonts w:ascii="Arial" w:hAnsi="Arial" w:cs="Arial"/>
        </w:rPr>
        <w:lastRenderedPageBreak/>
        <w:t xml:space="preserve">Distribución y afinamiento uniforme del suelo orgánico sobre las superficies a restaurar manualmente, en un espesor aproximado de </w:t>
      </w:r>
      <w:r w:rsidR="00266449" w:rsidRPr="00AA7F7D">
        <w:rPr>
          <w:rFonts w:ascii="Arial" w:hAnsi="Arial" w:cs="Arial"/>
        </w:rPr>
        <w:t xml:space="preserve">8 a10 </w:t>
      </w:r>
      <w:proofErr w:type="spellStart"/>
      <w:r w:rsidR="00266449" w:rsidRPr="00AA7F7D">
        <w:rPr>
          <w:rFonts w:ascii="Arial" w:hAnsi="Arial" w:cs="Arial"/>
        </w:rPr>
        <w:t>cms</w:t>
      </w:r>
      <w:proofErr w:type="spellEnd"/>
      <w:r w:rsidR="00266449" w:rsidRPr="00AA7F7D">
        <w:rPr>
          <w:rFonts w:ascii="Arial" w:hAnsi="Arial" w:cs="Arial"/>
        </w:rPr>
        <w:t xml:space="preserve">, con ayuda de rastrillos forestales y palas. </w:t>
      </w:r>
    </w:p>
    <w:p w:rsidR="002C6D48" w:rsidRPr="00AA7F7D" w:rsidRDefault="002C6D48" w:rsidP="00CC4A63">
      <w:pPr>
        <w:pStyle w:val="Prrafodelista"/>
        <w:numPr>
          <w:ilvl w:val="0"/>
          <w:numId w:val="21"/>
        </w:numPr>
        <w:ind w:left="851" w:hanging="567"/>
        <w:jc w:val="both"/>
        <w:rPr>
          <w:rFonts w:ascii="Arial" w:hAnsi="Arial" w:cs="Arial"/>
        </w:rPr>
      </w:pPr>
      <w:r w:rsidRPr="00AA7F7D">
        <w:rPr>
          <w:rFonts w:ascii="Arial" w:hAnsi="Arial" w:cs="Arial"/>
        </w:rPr>
        <w:t xml:space="preserve">Estas acciones deberán ser acordadas con el encargado de la construcción de </w:t>
      </w:r>
      <w:r w:rsidRPr="00AA7F7D">
        <w:rPr>
          <w:rFonts w:ascii="Arial" w:hAnsi="Arial" w:cs="Arial"/>
          <w:b/>
        </w:rPr>
        <w:t>Tramo 1</w:t>
      </w:r>
      <w:r w:rsidRPr="00AA7F7D">
        <w:rPr>
          <w:rFonts w:ascii="Arial" w:hAnsi="Arial" w:cs="Arial"/>
        </w:rPr>
        <w:t xml:space="preserve">, el Responsable Técnico de la ejecución del Programa de Conservación y Restauración de Suelos y del Responsable Técnico del Programa de Restauración del </w:t>
      </w:r>
      <w:proofErr w:type="spellStart"/>
      <w:r w:rsidRPr="00AA7F7D">
        <w:rPr>
          <w:rFonts w:ascii="Arial" w:hAnsi="Arial" w:cs="Arial"/>
        </w:rPr>
        <w:t>PNIMHyC</w:t>
      </w:r>
      <w:proofErr w:type="spellEnd"/>
      <w:r w:rsidRPr="00AA7F7D">
        <w:rPr>
          <w:rFonts w:ascii="Arial" w:hAnsi="Arial" w:cs="Arial"/>
        </w:rPr>
        <w:t>.</w:t>
      </w:r>
    </w:p>
    <w:p w:rsidR="002C6D48" w:rsidRPr="00AA7F7D" w:rsidRDefault="002C6D48" w:rsidP="00CC4A63">
      <w:pPr>
        <w:pStyle w:val="Prrafodelista"/>
        <w:numPr>
          <w:ilvl w:val="0"/>
          <w:numId w:val="21"/>
        </w:numPr>
        <w:ind w:left="851" w:hanging="567"/>
        <w:jc w:val="both"/>
        <w:rPr>
          <w:rFonts w:ascii="Arial" w:hAnsi="Arial" w:cs="Arial"/>
        </w:rPr>
      </w:pPr>
      <w:r w:rsidRPr="00AA7F7D">
        <w:rPr>
          <w:rFonts w:ascii="Arial" w:hAnsi="Arial" w:cs="Arial"/>
        </w:rPr>
        <w:t>Se deberán de realizar registros del material orgánic</w:t>
      </w:r>
      <w:r w:rsidR="00A1324A" w:rsidRPr="00AA7F7D">
        <w:rPr>
          <w:rFonts w:ascii="Arial" w:hAnsi="Arial" w:cs="Arial"/>
        </w:rPr>
        <w:t xml:space="preserve">o reubicado, tanto de su carga, acarreo, </w:t>
      </w:r>
      <w:proofErr w:type="spellStart"/>
      <w:r w:rsidR="00A1324A" w:rsidRPr="00AA7F7D">
        <w:rPr>
          <w:rFonts w:ascii="Arial" w:hAnsi="Arial" w:cs="Arial"/>
        </w:rPr>
        <w:t>sobreacarreo</w:t>
      </w:r>
      <w:proofErr w:type="spellEnd"/>
      <w:r w:rsidR="00A1324A" w:rsidRPr="00AA7F7D">
        <w:rPr>
          <w:rFonts w:ascii="Arial" w:hAnsi="Arial" w:cs="Arial"/>
        </w:rPr>
        <w:t>, acomodo y afine; tanto documentales como fotográficos. Estos serán entregados para la integración de los informes correspondientes.</w:t>
      </w:r>
    </w:p>
    <w:p w:rsidR="00F02902" w:rsidRDefault="00F02902" w:rsidP="00F02902">
      <w:pPr>
        <w:pStyle w:val="Prrafodelista"/>
        <w:ind w:left="851"/>
        <w:jc w:val="both"/>
        <w:rPr>
          <w:rFonts w:ascii="Arial" w:hAnsi="Arial" w:cs="Arial"/>
        </w:rPr>
      </w:pPr>
    </w:p>
    <w:p w:rsidR="00AA7F7D" w:rsidRPr="00AA7F7D" w:rsidRDefault="00AA7F7D" w:rsidP="00F02902">
      <w:pPr>
        <w:pStyle w:val="Prrafodelista"/>
        <w:ind w:left="851"/>
        <w:jc w:val="both"/>
        <w:rPr>
          <w:rFonts w:ascii="Arial" w:hAnsi="Arial" w:cs="Arial"/>
        </w:rPr>
      </w:pPr>
    </w:p>
    <w:p w:rsidR="00F02902" w:rsidRPr="00AA7F7D" w:rsidRDefault="00F02902" w:rsidP="00F02902">
      <w:pPr>
        <w:jc w:val="both"/>
        <w:rPr>
          <w:rFonts w:ascii="Arial" w:hAnsi="Arial" w:cs="Arial"/>
          <w:b/>
        </w:rPr>
      </w:pPr>
      <w:r w:rsidRPr="00AA7F7D">
        <w:rPr>
          <w:rFonts w:ascii="Arial" w:hAnsi="Arial" w:cs="Arial"/>
          <w:b/>
        </w:rPr>
        <w:t>MEDICIÓN</w:t>
      </w:r>
    </w:p>
    <w:p w:rsidR="00F02902" w:rsidRPr="00AA7F7D" w:rsidRDefault="00D562D8" w:rsidP="00F0290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F02902" w:rsidRPr="00AA7F7D">
        <w:rPr>
          <w:rFonts w:ascii="Arial" w:hAnsi="Arial" w:cs="Arial"/>
        </w:rPr>
        <w:t xml:space="preserve">e medirá tomando como unidad de medida el </w:t>
      </w:r>
      <w:r w:rsidR="009D405D" w:rsidRPr="00AA7F7D">
        <w:rPr>
          <w:rFonts w:ascii="Arial" w:hAnsi="Arial" w:cs="Arial"/>
          <w:b/>
          <w:u w:val="single"/>
        </w:rPr>
        <w:t>M3</w:t>
      </w:r>
      <w:r w:rsidR="00F02902" w:rsidRPr="00AA7F7D">
        <w:rPr>
          <w:rFonts w:ascii="Arial" w:hAnsi="Arial" w:cs="Arial"/>
        </w:rPr>
        <w:t xml:space="preserve">; </w:t>
      </w:r>
      <w:r w:rsidR="002320D2" w:rsidRPr="00AA7F7D">
        <w:rPr>
          <w:rFonts w:ascii="Arial" w:hAnsi="Arial" w:cs="Arial"/>
        </w:rPr>
        <w:t xml:space="preserve">para lo cual presentara un Informe pormenorizado de las actividades ejecutadas en el período de estimación correspondiente. </w:t>
      </w:r>
    </w:p>
    <w:p w:rsidR="00F02902" w:rsidRPr="00AA7F7D" w:rsidRDefault="00F02902" w:rsidP="00F02902">
      <w:pPr>
        <w:jc w:val="both"/>
        <w:rPr>
          <w:rFonts w:ascii="Arial" w:hAnsi="Arial" w:cs="Arial"/>
          <w:highlight w:val="yellow"/>
        </w:rPr>
      </w:pPr>
    </w:p>
    <w:p w:rsidR="00F02902" w:rsidRPr="00AA7F7D" w:rsidRDefault="00F02902" w:rsidP="00F02902">
      <w:pPr>
        <w:jc w:val="both"/>
        <w:rPr>
          <w:rFonts w:ascii="Arial" w:hAnsi="Arial" w:cs="Arial"/>
          <w:b/>
        </w:rPr>
      </w:pPr>
      <w:r w:rsidRPr="00AA7F7D">
        <w:rPr>
          <w:rFonts w:ascii="Arial" w:hAnsi="Arial" w:cs="Arial"/>
          <w:b/>
        </w:rPr>
        <w:t>BASE DE PAGO</w:t>
      </w:r>
    </w:p>
    <w:p w:rsidR="00F02902" w:rsidRPr="00AA7F7D" w:rsidRDefault="00D562D8" w:rsidP="00F0290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F02902" w:rsidRPr="00AA7F7D">
        <w:rPr>
          <w:rFonts w:ascii="Arial" w:hAnsi="Arial" w:cs="Arial"/>
        </w:rPr>
        <w:t xml:space="preserve">e pagará al precio fijado en el contrato por </w:t>
      </w:r>
      <w:r w:rsidR="009D405D" w:rsidRPr="00AA7F7D">
        <w:rPr>
          <w:rFonts w:ascii="Arial" w:hAnsi="Arial" w:cs="Arial"/>
          <w:b/>
          <w:u w:val="single"/>
        </w:rPr>
        <w:t>M3</w:t>
      </w:r>
      <w:r w:rsidR="00F02902" w:rsidRPr="00AA7F7D">
        <w:rPr>
          <w:rFonts w:ascii="Arial" w:hAnsi="Arial" w:cs="Arial"/>
        </w:rPr>
        <w:t xml:space="preserve">. Este precio alzado incluye lo que corresponde al valor </w:t>
      </w:r>
      <w:r w:rsidR="009D405D" w:rsidRPr="00AA7F7D">
        <w:rPr>
          <w:rFonts w:ascii="Arial" w:hAnsi="Arial" w:cs="Arial"/>
        </w:rPr>
        <w:t>del</w:t>
      </w:r>
      <w:r w:rsidR="00F02902" w:rsidRPr="00AA7F7D">
        <w:rPr>
          <w:rFonts w:ascii="Arial" w:hAnsi="Arial" w:cs="Arial"/>
        </w:rPr>
        <w:t xml:space="preserve"> suministro </w:t>
      </w:r>
      <w:r w:rsidR="009D405D" w:rsidRPr="00AA7F7D">
        <w:rPr>
          <w:rFonts w:ascii="Arial" w:hAnsi="Arial" w:cs="Arial"/>
        </w:rPr>
        <w:t>del suelo</w:t>
      </w:r>
      <w:r w:rsidR="00F02902" w:rsidRPr="00AA7F7D">
        <w:rPr>
          <w:rFonts w:ascii="Arial" w:hAnsi="Arial" w:cs="Arial"/>
        </w:rPr>
        <w:t>, el personal técnico</w:t>
      </w:r>
      <w:r w:rsidR="009D405D" w:rsidRPr="00AA7F7D">
        <w:rPr>
          <w:rFonts w:ascii="Arial" w:hAnsi="Arial" w:cs="Arial"/>
        </w:rPr>
        <w:t>, mano de obra</w:t>
      </w:r>
      <w:r w:rsidR="00F02902" w:rsidRPr="00AA7F7D">
        <w:rPr>
          <w:rFonts w:ascii="Arial" w:hAnsi="Arial" w:cs="Arial"/>
        </w:rPr>
        <w:t>, equipo de campo y gabinete (cámaras fotográficas, computadoras portátiles, GPS, etc.), vehícu</w:t>
      </w:r>
      <w:r w:rsidR="009D405D" w:rsidRPr="00AA7F7D">
        <w:rPr>
          <w:rFonts w:ascii="Arial" w:hAnsi="Arial" w:cs="Arial"/>
        </w:rPr>
        <w:t>los (camionetas, camiones)</w:t>
      </w:r>
      <w:r w:rsidR="00F02902" w:rsidRPr="00AA7F7D">
        <w:rPr>
          <w:rFonts w:ascii="Arial" w:hAnsi="Arial" w:cs="Arial"/>
        </w:rPr>
        <w:t xml:space="preserve">, </w:t>
      </w:r>
      <w:r w:rsidR="009D405D" w:rsidRPr="00AA7F7D">
        <w:rPr>
          <w:rFonts w:ascii="Arial" w:hAnsi="Arial" w:cs="Arial"/>
        </w:rPr>
        <w:t xml:space="preserve">maquinaria, </w:t>
      </w:r>
      <w:r w:rsidR="00F02902" w:rsidRPr="00AA7F7D">
        <w:rPr>
          <w:rFonts w:ascii="Arial" w:hAnsi="Arial" w:cs="Arial"/>
        </w:rPr>
        <w:t>herramientas y todo lo necesario para la correcta ejecución de este concepto.</w:t>
      </w:r>
    </w:p>
    <w:sectPr w:rsidR="00F02902" w:rsidRPr="00AA7F7D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D1F" w:rsidRDefault="008A6D1F" w:rsidP="004D058D">
      <w:pPr>
        <w:spacing w:after="0" w:line="240" w:lineRule="auto"/>
      </w:pPr>
      <w:r>
        <w:separator/>
      </w:r>
    </w:p>
  </w:endnote>
  <w:endnote w:type="continuationSeparator" w:id="0">
    <w:p w:rsidR="008A6D1F" w:rsidRDefault="008A6D1F" w:rsidP="004D0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FC5" w:rsidRPr="00991B7E" w:rsidRDefault="00932FC5">
    <w:pPr>
      <w:pStyle w:val="Piedepgina"/>
      <w:jc w:val="right"/>
      <w:rPr>
        <w:rFonts w:ascii="Arial" w:hAnsi="Arial" w:cs="Arial"/>
      </w:rPr>
    </w:pPr>
  </w:p>
  <w:p w:rsidR="00932FC5" w:rsidRDefault="00932FC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D1F" w:rsidRDefault="008A6D1F" w:rsidP="004D058D">
      <w:pPr>
        <w:spacing w:after="0" w:line="240" w:lineRule="auto"/>
      </w:pPr>
      <w:r>
        <w:separator/>
      </w:r>
    </w:p>
  </w:footnote>
  <w:footnote w:type="continuationSeparator" w:id="0">
    <w:p w:rsidR="008A6D1F" w:rsidRDefault="008A6D1F" w:rsidP="004D0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7670"/>
    <w:multiLevelType w:val="hybridMultilevel"/>
    <w:tmpl w:val="027A520C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AE7D64"/>
    <w:multiLevelType w:val="hybridMultilevel"/>
    <w:tmpl w:val="8E18ABF8"/>
    <w:lvl w:ilvl="0" w:tplc="CCB01FFC">
      <w:start w:val="1"/>
      <w:numFmt w:val="bullet"/>
      <w:lvlText w:val=""/>
      <w:lvlJc w:val="left"/>
      <w:pPr>
        <w:ind w:left="142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825A9F"/>
    <w:multiLevelType w:val="hybridMultilevel"/>
    <w:tmpl w:val="2DB6E5D6"/>
    <w:lvl w:ilvl="0" w:tplc="D3FCE0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7783F94">
      <w:start w:val="1"/>
      <w:numFmt w:val="decimal"/>
      <w:lvlText w:val="%2)"/>
      <w:lvlJc w:val="left"/>
      <w:pPr>
        <w:ind w:left="1785" w:hanging="705"/>
      </w:pPr>
      <w:rPr>
        <w:rFonts w:hint="default"/>
        <w:b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82868"/>
    <w:multiLevelType w:val="hybridMultilevel"/>
    <w:tmpl w:val="A6AA64C6"/>
    <w:lvl w:ilvl="0" w:tplc="F15875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63EA364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72466"/>
    <w:multiLevelType w:val="hybridMultilevel"/>
    <w:tmpl w:val="89D63AD4"/>
    <w:lvl w:ilvl="0" w:tplc="863EA36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85ABF"/>
    <w:multiLevelType w:val="hybridMultilevel"/>
    <w:tmpl w:val="27485C94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6A6E33"/>
    <w:multiLevelType w:val="hybridMultilevel"/>
    <w:tmpl w:val="F30CB03A"/>
    <w:lvl w:ilvl="0" w:tplc="531A65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F52D3"/>
    <w:multiLevelType w:val="hybridMultilevel"/>
    <w:tmpl w:val="0958C680"/>
    <w:lvl w:ilvl="0" w:tplc="937203C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DE2194"/>
    <w:multiLevelType w:val="hybridMultilevel"/>
    <w:tmpl w:val="B90C8E56"/>
    <w:lvl w:ilvl="0" w:tplc="E6BA2DA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1A5737"/>
    <w:multiLevelType w:val="hybridMultilevel"/>
    <w:tmpl w:val="4AF2B1DA"/>
    <w:lvl w:ilvl="0" w:tplc="6B8C3D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872510"/>
    <w:multiLevelType w:val="hybridMultilevel"/>
    <w:tmpl w:val="00F86A32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FE07F4B"/>
    <w:multiLevelType w:val="hybridMultilevel"/>
    <w:tmpl w:val="7F2C2E4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0587573"/>
    <w:multiLevelType w:val="hybridMultilevel"/>
    <w:tmpl w:val="3200A038"/>
    <w:lvl w:ilvl="0" w:tplc="238E51D2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206AC5"/>
    <w:multiLevelType w:val="hybridMultilevel"/>
    <w:tmpl w:val="BDE4829A"/>
    <w:lvl w:ilvl="0" w:tplc="F7783F94">
      <w:start w:val="1"/>
      <w:numFmt w:val="decimal"/>
      <w:lvlText w:val="%1)"/>
      <w:lvlJc w:val="left"/>
      <w:pPr>
        <w:ind w:left="1785" w:hanging="705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973A1"/>
    <w:multiLevelType w:val="hybridMultilevel"/>
    <w:tmpl w:val="89D63AD4"/>
    <w:lvl w:ilvl="0" w:tplc="863EA36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B24EF2"/>
    <w:multiLevelType w:val="hybridMultilevel"/>
    <w:tmpl w:val="BD4A7904"/>
    <w:lvl w:ilvl="0" w:tplc="CCB01FFC">
      <w:start w:val="1"/>
      <w:numFmt w:val="bullet"/>
      <w:lvlText w:val=""/>
      <w:lvlJc w:val="left"/>
      <w:pPr>
        <w:ind w:left="213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2F0C0FD5"/>
    <w:multiLevelType w:val="hybridMultilevel"/>
    <w:tmpl w:val="5DBEC3DE"/>
    <w:lvl w:ilvl="0" w:tplc="AC2827E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EC4D99"/>
    <w:multiLevelType w:val="hybridMultilevel"/>
    <w:tmpl w:val="CF66FC84"/>
    <w:lvl w:ilvl="0" w:tplc="FD764A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4C15CB"/>
    <w:multiLevelType w:val="hybridMultilevel"/>
    <w:tmpl w:val="89D63AD4"/>
    <w:lvl w:ilvl="0" w:tplc="863EA36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AC1060"/>
    <w:multiLevelType w:val="hybridMultilevel"/>
    <w:tmpl w:val="5EE6FB74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D4769A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258E2"/>
    <w:multiLevelType w:val="hybridMultilevel"/>
    <w:tmpl w:val="DD466EAE"/>
    <w:lvl w:ilvl="0" w:tplc="4E02045E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8A45F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465F7987"/>
    <w:multiLevelType w:val="hybridMultilevel"/>
    <w:tmpl w:val="41D04BF0"/>
    <w:lvl w:ilvl="0" w:tplc="0C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6F3612"/>
    <w:multiLevelType w:val="hybridMultilevel"/>
    <w:tmpl w:val="0FF6D48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8F029E"/>
    <w:multiLevelType w:val="hybridMultilevel"/>
    <w:tmpl w:val="01F08D48"/>
    <w:lvl w:ilvl="0" w:tplc="A0DCA27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CF07FD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D7712A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7916D4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DC7AF0"/>
    <w:multiLevelType w:val="hybridMultilevel"/>
    <w:tmpl w:val="BDE4829A"/>
    <w:lvl w:ilvl="0" w:tplc="F7783F94">
      <w:start w:val="1"/>
      <w:numFmt w:val="decimal"/>
      <w:lvlText w:val="%1)"/>
      <w:lvlJc w:val="left"/>
      <w:pPr>
        <w:ind w:left="1785" w:hanging="705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351139"/>
    <w:multiLevelType w:val="hybridMultilevel"/>
    <w:tmpl w:val="F8707248"/>
    <w:lvl w:ilvl="0" w:tplc="F15875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D262B2"/>
    <w:multiLevelType w:val="hybridMultilevel"/>
    <w:tmpl w:val="01F08D48"/>
    <w:lvl w:ilvl="0" w:tplc="A0DCA27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101F54"/>
    <w:multiLevelType w:val="hybridMultilevel"/>
    <w:tmpl w:val="64DCE90E"/>
    <w:lvl w:ilvl="0" w:tplc="79FC3F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18A8DFC" w:tentative="1">
      <w:start w:val="1"/>
      <w:numFmt w:val="lowerLetter"/>
      <w:lvlText w:val="%2."/>
      <w:lvlJc w:val="left"/>
      <w:pPr>
        <w:ind w:left="1440" w:hanging="360"/>
      </w:pPr>
    </w:lvl>
    <w:lvl w:ilvl="2" w:tplc="7B201E62" w:tentative="1">
      <w:start w:val="1"/>
      <w:numFmt w:val="lowerRoman"/>
      <w:lvlText w:val="%3."/>
      <w:lvlJc w:val="right"/>
      <w:pPr>
        <w:ind w:left="2160" w:hanging="180"/>
      </w:pPr>
    </w:lvl>
    <w:lvl w:ilvl="3" w:tplc="0F64BA22" w:tentative="1">
      <w:start w:val="1"/>
      <w:numFmt w:val="decimal"/>
      <w:lvlText w:val="%4."/>
      <w:lvlJc w:val="left"/>
      <w:pPr>
        <w:ind w:left="2880" w:hanging="360"/>
      </w:pPr>
    </w:lvl>
    <w:lvl w:ilvl="4" w:tplc="2D1041C6" w:tentative="1">
      <w:start w:val="1"/>
      <w:numFmt w:val="lowerLetter"/>
      <w:lvlText w:val="%5."/>
      <w:lvlJc w:val="left"/>
      <w:pPr>
        <w:ind w:left="3600" w:hanging="360"/>
      </w:pPr>
    </w:lvl>
    <w:lvl w:ilvl="5" w:tplc="9D9E52C0" w:tentative="1">
      <w:start w:val="1"/>
      <w:numFmt w:val="lowerRoman"/>
      <w:lvlText w:val="%6."/>
      <w:lvlJc w:val="right"/>
      <w:pPr>
        <w:ind w:left="4320" w:hanging="180"/>
      </w:pPr>
    </w:lvl>
    <w:lvl w:ilvl="6" w:tplc="E5C2F1E4" w:tentative="1">
      <w:start w:val="1"/>
      <w:numFmt w:val="decimal"/>
      <w:lvlText w:val="%7."/>
      <w:lvlJc w:val="left"/>
      <w:pPr>
        <w:ind w:left="5040" w:hanging="360"/>
      </w:pPr>
    </w:lvl>
    <w:lvl w:ilvl="7" w:tplc="3FBEC76C" w:tentative="1">
      <w:start w:val="1"/>
      <w:numFmt w:val="lowerLetter"/>
      <w:lvlText w:val="%8."/>
      <w:lvlJc w:val="left"/>
      <w:pPr>
        <w:ind w:left="5760" w:hanging="360"/>
      </w:pPr>
    </w:lvl>
    <w:lvl w:ilvl="8" w:tplc="269208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5A4D20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BB24DF"/>
    <w:multiLevelType w:val="hybridMultilevel"/>
    <w:tmpl w:val="41D04BF0"/>
    <w:lvl w:ilvl="0" w:tplc="0C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624822"/>
    <w:multiLevelType w:val="hybridMultilevel"/>
    <w:tmpl w:val="B3C635AA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865F5C"/>
    <w:multiLevelType w:val="hybridMultilevel"/>
    <w:tmpl w:val="C5549C2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974DA0"/>
    <w:multiLevelType w:val="hybridMultilevel"/>
    <w:tmpl w:val="6CD8057A"/>
    <w:lvl w:ilvl="0" w:tplc="9A042A9E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84209AA"/>
    <w:multiLevelType w:val="hybridMultilevel"/>
    <w:tmpl w:val="D44ACC3C"/>
    <w:lvl w:ilvl="0" w:tplc="F6A814A8">
      <w:start w:val="1"/>
      <w:numFmt w:val="decimal"/>
      <w:lvlText w:val="%1)"/>
      <w:lvlJc w:val="left"/>
      <w:pPr>
        <w:ind w:left="774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9">
    <w:nsid w:val="68920952"/>
    <w:multiLevelType w:val="hybridMultilevel"/>
    <w:tmpl w:val="9738A794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F596F57"/>
    <w:multiLevelType w:val="hybridMultilevel"/>
    <w:tmpl w:val="41D04BF0"/>
    <w:lvl w:ilvl="0" w:tplc="0C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A419D8"/>
    <w:multiLevelType w:val="hybridMultilevel"/>
    <w:tmpl w:val="66CE59DE"/>
    <w:lvl w:ilvl="0" w:tplc="080A0001">
      <w:start w:val="1"/>
      <w:numFmt w:val="bullet"/>
      <w:lvlText w:val=""/>
      <w:lvlJc w:val="left"/>
      <w:pPr>
        <w:ind w:left="1785" w:hanging="705"/>
      </w:pPr>
      <w:rPr>
        <w:rFonts w:ascii="Symbol" w:hAnsi="Symbol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A427DE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E95DCE"/>
    <w:multiLevelType w:val="hybridMultilevel"/>
    <w:tmpl w:val="7DE2D4F4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A3388B"/>
    <w:multiLevelType w:val="hybridMultilevel"/>
    <w:tmpl w:val="B2423E4C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79A75380"/>
    <w:multiLevelType w:val="hybridMultilevel"/>
    <w:tmpl w:val="567C41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3E6B59"/>
    <w:multiLevelType w:val="hybridMultilevel"/>
    <w:tmpl w:val="D4E4BC9A"/>
    <w:lvl w:ilvl="0" w:tplc="F9B0916E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EB0CC2E8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6A5682"/>
    <w:multiLevelType w:val="hybridMultilevel"/>
    <w:tmpl w:val="1DE0945C"/>
    <w:lvl w:ilvl="0" w:tplc="0FA23CFA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G Omega" w:hAnsi="CG Omeg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C576C06"/>
    <w:multiLevelType w:val="hybridMultilevel"/>
    <w:tmpl w:val="28E434C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6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36"/>
  </w:num>
  <w:num w:numId="8">
    <w:abstractNumId w:val="30"/>
  </w:num>
  <w:num w:numId="9">
    <w:abstractNumId w:val="3"/>
  </w:num>
  <w:num w:numId="10">
    <w:abstractNumId w:val="14"/>
  </w:num>
  <w:num w:numId="11">
    <w:abstractNumId w:val="18"/>
  </w:num>
  <w:num w:numId="12">
    <w:abstractNumId w:val="4"/>
  </w:num>
  <w:num w:numId="13">
    <w:abstractNumId w:val="13"/>
  </w:num>
  <w:num w:numId="14">
    <w:abstractNumId w:val="44"/>
  </w:num>
  <w:num w:numId="15">
    <w:abstractNumId w:val="10"/>
  </w:num>
  <w:num w:numId="16">
    <w:abstractNumId w:val="41"/>
  </w:num>
  <w:num w:numId="17">
    <w:abstractNumId w:val="29"/>
  </w:num>
  <w:num w:numId="18">
    <w:abstractNumId w:val="33"/>
  </w:num>
  <w:num w:numId="19">
    <w:abstractNumId w:val="27"/>
  </w:num>
  <w:num w:numId="20">
    <w:abstractNumId w:val="20"/>
  </w:num>
  <w:num w:numId="21">
    <w:abstractNumId w:val="42"/>
  </w:num>
  <w:num w:numId="22">
    <w:abstractNumId w:val="28"/>
  </w:num>
  <w:num w:numId="23">
    <w:abstractNumId w:val="26"/>
  </w:num>
  <w:num w:numId="24">
    <w:abstractNumId w:val="32"/>
  </w:num>
  <w:num w:numId="25">
    <w:abstractNumId w:val="9"/>
  </w:num>
  <w:num w:numId="26">
    <w:abstractNumId w:val="34"/>
  </w:num>
  <w:num w:numId="27">
    <w:abstractNumId w:val="40"/>
  </w:num>
  <w:num w:numId="28">
    <w:abstractNumId w:val="23"/>
  </w:num>
  <w:num w:numId="29">
    <w:abstractNumId w:val="17"/>
  </w:num>
  <w:num w:numId="30">
    <w:abstractNumId w:val="1"/>
  </w:num>
  <w:num w:numId="31">
    <w:abstractNumId w:val="21"/>
  </w:num>
  <w:num w:numId="32">
    <w:abstractNumId w:val="45"/>
  </w:num>
  <w:num w:numId="33">
    <w:abstractNumId w:val="11"/>
  </w:num>
  <w:num w:numId="34">
    <w:abstractNumId w:val="39"/>
  </w:num>
  <w:num w:numId="35">
    <w:abstractNumId w:val="48"/>
  </w:num>
  <w:num w:numId="36">
    <w:abstractNumId w:val="43"/>
  </w:num>
  <w:num w:numId="37">
    <w:abstractNumId w:val="19"/>
  </w:num>
  <w:num w:numId="38">
    <w:abstractNumId w:val="5"/>
  </w:num>
  <w:num w:numId="39">
    <w:abstractNumId w:val="15"/>
  </w:num>
  <w:num w:numId="40">
    <w:abstractNumId w:val="35"/>
  </w:num>
  <w:num w:numId="41">
    <w:abstractNumId w:val="12"/>
  </w:num>
  <w:num w:numId="42">
    <w:abstractNumId w:val="38"/>
  </w:num>
  <w:num w:numId="43">
    <w:abstractNumId w:val="25"/>
  </w:num>
  <w:num w:numId="44">
    <w:abstractNumId w:val="31"/>
  </w:num>
  <w:num w:numId="45">
    <w:abstractNumId w:val="22"/>
  </w:num>
  <w:num w:numId="46">
    <w:abstractNumId w:val="47"/>
  </w:num>
  <w:num w:numId="47">
    <w:abstractNumId w:val="0"/>
  </w:num>
  <w:num w:numId="48">
    <w:abstractNumId w:val="16"/>
  </w:num>
  <w:num w:numId="4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8D"/>
    <w:rsid w:val="00007479"/>
    <w:rsid w:val="00020199"/>
    <w:rsid w:val="00020F56"/>
    <w:rsid w:val="000305ED"/>
    <w:rsid w:val="0003491E"/>
    <w:rsid w:val="000418A3"/>
    <w:rsid w:val="00041C2F"/>
    <w:rsid w:val="00047657"/>
    <w:rsid w:val="000A3B0B"/>
    <w:rsid w:val="000B1EE2"/>
    <w:rsid w:val="000B27C4"/>
    <w:rsid w:val="000C3A0F"/>
    <w:rsid w:val="000E6019"/>
    <w:rsid w:val="000F5730"/>
    <w:rsid w:val="00112B56"/>
    <w:rsid w:val="001434E6"/>
    <w:rsid w:val="001445B2"/>
    <w:rsid w:val="00147BFE"/>
    <w:rsid w:val="00150A70"/>
    <w:rsid w:val="00154638"/>
    <w:rsid w:val="00166AD9"/>
    <w:rsid w:val="001806BF"/>
    <w:rsid w:val="001812C4"/>
    <w:rsid w:val="001860B5"/>
    <w:rsid w:val="00195EFD"/>
    <w:rsid w:val="001B280F"/>
    <w:rsid w:val="001D241D"/>
    <w:rsid w:val="001D6049"/>
    <w:rsid w:val="001D6D96"/>
    <w:rsid w:val="001D7257"/>
    <w:rsid w:val="001E3DE5"/>
    <w:rsid w:val="001F0549"/>
    <w:rsid w:val="001F4190"/>
    <w:rsid w:val="00203801"/>
    <w:rsid w:val="00213D93"/>
    <w:rsid w:val="002158CC"/>
    <w:rsid w:val="00221FAF"/>
    <w:rsid w:val="002320D2"/>
    <w:rsid w:val="00233E5E"/>
    <w:rsid w:val="00240913"/>
    <w:rsid w:val="00250091"/>
    <w:rsid w:val="00266449"/>
    <w:rsid w:val="00285D85"/>
    <w:rsid w:val="002B1C08"/>
    <w:rsid w:val="002C3A72"/>
    <w:rsid w:val="002C6D48"/>
    <w:rsid w:val="002E22AC"/>
    <w:rsid w:val="002F3CFA"/>
    <w:rsid w:val="00304510"/>
    <w:rsid w:val="00305565"/>
    <w:rsid w:val="003118B7"/>
    <w:rsid w:val="0031738D"/>
    <w:rsid w:val="0033455E"/>
    <w:rsid w:val="00340791"/>
    <w:rsid w:val="00340AD0"/>
    <w:rsid w:val="003431EE"/>
    <w:rsid w:val="003468D8"/>
    <w:rsid w:val="003518A9"/>
    <w:rsid w:val="00355DBB"/>
    <w:rsid w:val="00373EAC"/>
    <w:rsid w:val="00383364"/>
    <w:rsid w:val="00386E4A"/>
    <w:rsid w:val="003905B2"/>
    <w:rsid w:val="003B3B82"/>
    <w:rsid w:val="003B3C2E"/>
    <w:rsid w:val="003D67FA"/>
    <w:rsid w:val="003E02A7"/>
    <w:rsid w:val="003F5EFC"/>
    <w:rsid w:val="004073B2"/>
    <w:rsid w:val="00420653"/>
    <w:rsid w:val="0043110E"/>
    <w:rsid w:val="0043260D"/>
    <w:rsid w:val="00440C6A"/>
    <w:rsid w:val="004428EB"/>
    <w:rsid w:val="00461B29"/>
    <w:rsid w:val="004911C0"/>
    <w:rsid w:val="004919F1"/>
    <w:rsid w:val="00497598"/>
    <w:rsid w:val="004D058D"/>
    <w:rsid w:val="004D6631"/>
    <w:rsid w:val="004E1067"/>
    <w:rsid w:val="004E3E69"/>
    <w:rsid w:val="004E70C9"/>
    <w:rsid w:val="004F6F89"/>
    <w:rsid w:val="005029D2"/>
    <w:rsid w:val="00507D1B"/>
    <w:rsid w:val="005149E2"/>
    <w:rsid w:val="00515AA6"/>
    <w:rsid w:val="005243BB"/>
    <w:rsid w:val="00543638"/>
    <w:rsid w:val="005534CB"/>
    <w:rsid w:val="005766B9"/>
    <w:rsid w:val="005874DB"/>
    <w:rsid w:val="00593817"/>
    <w:rsid w:val="00595B92"/>
    <w:rsid w:val="005A71E4"/>
    <w:rsid w:val="005B3D73"/>
    <w:rsid w:val="005C2D56"/>
    <w:rsid w:val="005D09C0"/>
    <w:rsid w:val="005D1B51"/>
    <w:rsid w:val="005E007F"/>
    <w:rsid w:val="005E3BFF"/>
    <w:rsid w:val="00607F51"/>
    <w:rsid w:val="00610B60"/>
    <w:rsid w:val="00615396"/>
    <w:rsid w:val="00630193"/>
    <w:rsid w:val="00633128"/>
    <w:rsid w:val="00635492"/>
    <w:rsid w:val="00643DBE"/>
    <w:rsid w:val="00660D95"/>
    <w:rsid w:val="0066490A"/>
    <w:rsid w:val="00664BF1"/>
    <w:rsid w:val="00664D6E"/>
    <w:rsid w:val="00676027"/>
    <w:rsid w:val="006874B7"/>
    <w:rsid w:val="006921AB"/>
    <w:rsid w:val="006A040C"/>
    <w:rsid w:val="006A58B9"/>
    <w:rsid w:val="006B7BB4"/>
    <w:rsid w:val="006C30BB"/>
    <w:rsid w:val="006C5662"/>
    <w:rsid w:val="006C585C"/>
    <w:rsid w:val="006E50CE"/>
    <w:rsid w:val="006E5D06"/>
    <w:rsid w:val="007012DB"/>
    <w:rsid w:val="00721D49"/>
    <w:rsid w:val="00723024"/>
    <w:rsid w:val="00723706"/>
    <w:rsid w:val="00725148"/>
    <w:rsid w:val="00730CC0"/>
    <w:rsid w:val="00733DC6"/>
    <w:rsid w:val="00736F21"/>
    <w:rsid w:val="00742D3F"/>
    <w:rsid w:val="00751037"/>
    <w:rsid w:val="00765C08"/>
    <w:rsid w:val="0077086A"/>
    <w:rsid w:val="007766ED"/>
    <w:rsid w:val="007A0F47"/>
    <w:rsid w:val="007A1ECB"/>
    <w:rsid w:val="007A2789"/>
    <w:rsid w:val="007B07D5"/>
    <w:rsid w:val="007B5151"/>
    <w:rsid w:val="007C1D0B"/>
    <w:rsid w:val="007C328D"/>
    <w:rsid w:val="007C55DA"/>
    <w:rsid w:val="007D5F0D"/>
    <w:rsid w:val="007F5058"/>
    <w:rsid w:val="00800766"/>
    <w:rsid w:val="008058B5"/>
    <w:rsid w:val="0084593A"/>
    <w:rsid w:val="00850014"/>
    <w:rsid w:val="00863393"/>
    <w:rsid w:val="0087376A"/>
    <w:rsid w:val="00874F69"/>
    <w:rsid w:val="008777AB"/>
    <w:rsid w:val="008A0F6D"/>
    <w:rsid w:val="008A4928"/>
    <w:rsid w:val="008A6D1F"/>
    <w:rsid w:val="008C0FCD"/>
    <w:rsid w:val="008C4604"/>
    <w:rsid w:val="008D5900"/>
    <w:rsid w:val="00902B7A"/>
    <w:rsid w:val="00905C29"/>
    <w:rsid w:val="00914567"/>
    <w:rsid w:val="0092235A"/>
    <w:rsid w:val="009317CE"/>
    <w:rsid w:val="00932FC5"/>
    <w:rsid w:val="00933C3A"/>
    <w:rsid w:val="00937032"/>
    <w:rsid w:val="00940914"/>
    <w:rsid w:val="0094366C"/>
    <w:rsid w:val="0094378C"/>
    <w:rsid w:val="0094710D"/>
    <w:rsid w:val="0095527D"/>
    <w:rsid w:val="0096158A"/>
    <w:rsid w:val="00964079"/>
    <w:rsid w:val="00965555"/>
    <w:rsid w:val="00966904"/>
    <w:rsid w:val="009875CA"/>
    <w:rsid w:val="00991B7E"/>
    <w:rsid w:val="009B1259"/>
    <w:rsid w:val="009B23B3"/>
    <w:rsid w:val="009D34BB"/>
    <w:rsid w:val="009D405D"/>
    <w:rsid w:val="009D6A48"/>
    <w:rsid w:val="009E12A3"/>
    <w:rsid w:val="009F5781"/>
    <w:rsid w:val="009F68E5"/>
    <w:rsid w:val="00A10ABB"/>
    <w:rsid w:val="00A1324A"/>
    <w:rsid w:val="00A40848"/>
    <w:rsid w:val="00A46934"/>
    <w:rsid w:val="00A53248"/>
    <w:rsid w:val="00A90164"/>
    <w:rsid w:val="00A91B48"/>
    <w:rsid w:val="00A94A57"/>
    <w:rsid w:val="00A97E77"/>
    <w:rsid w:val="00AA7F7D"/>
    <w:rsid w:val="00AB5A86"/>
    <w:rsid w:val="00AC512D"/>
    <w:rsid w:val="00AC5401"/>
    <w:rsid w:val="00AC5E53"/>
    <w:rsid w:val="00AD3ADA"/>
    <w:rsid w:val="00AF7E37"/>
    <w:rsid w:val="00B24706"/>
    <w:rsid w:val="00B507E6"/>
    <w:rsid w:val="00B626A2"/>
    <w:rsid w:val="00B93490"/>
    <w:rsid w:val="00B95BAB"/>
    <w:rsid w:val="00BD443F"/>
    <w:rsid w:val="00BF069C"/>
    <w:rsid w:val="00BF182E"/>
    <w:rsid w:val="00BF51F5"/>
    <w:rsid w:val="00C0591B"/>
    <w:rsid w:val="00C12E0E"/>
    <w:rsid w:val="00C16EE5"/>
    <w:rsid w:val="00C344F3"/>
    <w:rsid w:val="00C34AB5"/>
    <w:rsid w:val="00C37335"/>
    <w:rsid w:val="00C52566"/>
    <w:rsid w:val="00C6183E"/>
    <w:rsid w:val="00C71AAC"/>
    <w:rsid w:val="00C755F2"/>
    <w:rsid w:val="00C80667"/>
    <w:rsid w:val="00C81F36"/>
    <w:rsid w:val="00C83B33"/>
    <w:rsid w:val="00C8707F"/>
    <w:rsid w:val="00C93122"/>
    <w:rsid w:val="00CA6E2A"/>
    <w:rsid w:val="00CB590D"/>
    <w:rsid w:val="00CB6ED2"/>
    <w:rsid w:val="00CC23DB"/>
    <w:rsid w:val="00CC35B0"/>
    <w:rsid w:val="00CC4A63"/>
    <w:rsid w:val="00CD6921"/>
    <w:rsid w:val="00CD74F7"/>
    <w:rsid w:val="00CF0288"/>
    <w:rsid w:val="00CF669F"/>
    <w:rsid w:val="00D00118"/>
    <w:rsid w:val="00D1090D"/>
    <w:rsid w:val="00D13380"/>
    <w:rsid w:val="00D41E82"/>
    <w:rsid w:val="00D52FE4"/>
    <w:rsid w:val="00D562D8"/>
    <w:rsid w:val="00D56CEB"/>
    <w:rsid w:val="00D7472E"/>
    <w:rsid w:val="00D773F7"/>
    <w:rsid w:val="00D822DB"/>
    <w:rsid w:val="00D82900"/>
    <w:rsid w:val="00D91BE6"/>
    <w:rsid w:val="00D92BA6"/>
    <w:rsid w:val="00DB5046"/>
    <w:rsid w:val="00DC4537"/>
    <w:rsid w:val="00DD71EC"/>
    <w:rsid w:val="00E05940"/>
    <w:rsid w:val="00E1132E"/>
    <w:rsid w:val="00E20968"/>
    <w:rsid w:val="00E25CFC"/>
    <w:rsid w:val="00E33CF4"/>
    <w:rsid w:val="00E525E1"/>
    <w:rsid w:val="00E60314"/>
    <w:rsid w:val="00E60B23"/>
    <w:rsid w:val="00E62670"/>
    <w:rsid w:val="00E65CB6"/>
    <w:rsid w:val="00E744F6"/>
    <w:rsid w:val="00E94F0A"/>
    <w:rsid w:val="00E97A46"/>
    <w:rsid w:val="00EA6699"/>
    <w:rsid w:val="00EB39C8"/>
    <w:rsid w:val="00EB6E84"/>
    <w:rsid w:val="00EC0C9F"/>
    <w:rsid w:val="00EC757F"/>
    <w:rsid w:val="00EC77B9"/>
    <w:rsid w:val="00F02902"/>
    <w:rsid w:val="00F148DF"/>
    <w:rsid w:val="00F17F92"/>
    <w:rsid w:val="00F228E5"/>
    <w:rsid w:val="00F26EE9"/>
    <w:rsid w:val="00F345F6"/>
    <w:rsid w:val="00F34AA7"/>
    <w:rsid w:val="00F40E5E"/>
    <w:rsid w:val="00F426A3"/>
    <w:rsid w:val="00F46599"/>
    <w:rsid w:val="00F66CFE"/>
    <w:rsid w:val="00F70280"/>
    <w:rsid w:val="00F94450"/>
    <w:rsid w:val="00F975ED"/>
    <w:rsid w:val="00FB3712"/>
    <w:rsid w:val="00FC2437"/>
    <w:rsid w:val="00FC2E46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05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655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34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34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058D"/>
  </w:style>
  <w:style w:type="paragraph" w:styleId="Piedepgina">
    <w:name w:val="footer"/>
    <w:basedOn w:val="Normal"/>
    <w:link w:val="Piedepgina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058D"/>
  </w:style>
  <w:style w:type="character" w:customStyle="1" w:styleId="Ttulo1Car">
    <w:name w:val="Título 1 Car"/>
    <w:basedOn w:val="Fuentedeprrafopredeter"/>
    <w:link w:val="Ttulo1"/>
    <w:uiPriority w:val="9"/>
    <w:rsid w:val="004D05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aconcuadrcula">
    <w:name w:val="Table Grid"/>
    <w:basedOn w:val="Tablanormal"/>
    <w:uiPriority w:val="39"/>
    <w:rsid w:val="00635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D604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9D34B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34B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9D34BB"/>
  </w:style>
  <w:style w:type="paragraph" w:customStyle="1" w:styleId="Prrafodelista1">
    <w:name w:val="Párrafo de lista1"/>
    <w:basedOn w:val="Normal"/>
    <w:rsid w:val="0092235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655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independiente">
    <w:name w:val="Body Text"/>
    <w:basedOn w:val="Normal"/>
    <w:link w:val="TextoindependienteCar"/>
    <w:rsid w:val="0096555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65555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TextodelaFraccin">
    <w:name w:val="Texto de la Fracción"/>
    <w:basedOn w:val="Normal"/>
    <w:rsid w:val="00965555"/>
    <w:pPr>
      <w:spacing w:before="240" w:after="0" w:line="240" w:lineRule="auto"/>
      <w:ind w:left="851"/>
      <w:jc w:val="both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3">
    <w:name w:val="Body Text 3"/>
    <w:basedOn w:val="Normal"/>
    <w:link w:val="Textoindependiente3Car"/>
    <w:rsid w:val="00965555"/>
    <w:pPr>
      <w:widowControl w:val="0"/>
      <w:tabs>
        <w:tab w:val="left" w:pos="0"/>
        <w:tab w:val="left" w:pos="1276"/>
        <w:tab w:val="left" w:pos="6379"/>
      </w:tabs>
      <w:spacing w:after="0" w:line="240" w:lineRule="auto"/>
      <w:ind w:right="-57"/>
      <w:jc w:val="both"/>
    </w:pPr>
    <w:rPr>
      <w:rFonts w:ascii="Arial" w:eastAsia="Times New Roman" w:hAnsi="Arial" w:cs="Arial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965555"/>
    <w:rPr>
      <w:rFonts w:ascii="Arial" w:eastAsia="Times New Roman" w:hAnsi="Arial" w:cs="Arial"/>
      <w:szCs w:val="20"/>
      <w:lang w:eastAsia="es-ES"/>
    </w:rPr>
  </w:style>
  <w:style w:type="paragraph" w:customStyle="1" w:styleId="Inciso">
    <w:name w:val="Inciso"/>
    <w:basedOn w:val="Normal"/>
    <w:rsid w:val="00965555"/>
    <w:pPr>
      <w:spacing w:after="240" w:line="240" w:lineRule="auto"/>
      <w:ind w:left="1276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FraccionST">
    <w:name w:val="FraccionS/T"/>
    <w:basedOn w:val="Normal"/>
    <w:rsid w:val="00965555"/>
    <w:pPr>
      <w:keepNext/>
      <w:spacing w:before="240" w:after="0" w:line="240" w:lineRule="auto"/>
      <w:ind w:left="851" w:hanging="567"/>
    </w:pPr>
    <w:rPr>
      <w:rFonts w:ascii="Arial" w:eastAsia="Times New Roman" w:hAnsi="Arial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965555"/>
    <w:rPr>
      <w:color w:val="0000FF"/>
      <w:u w:val="single"/>
    </w:rPr>
  </w:style>
  <w:style w:type="paragraph" w:customStyle="1" w:styleId="Default">
    <w:name w:val="Default"/>
    <w:rsid w:val="00874F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0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01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05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655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34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34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058D"/>
  </w:style>
  <w:style w:type="paragraph" w:styleId="Piedepgina">
    <w:name w:val="footer"/>
    <w:basedOn w:val="Normal"/>
    <w:link w:val="Piedepgina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058D"/>
  </w:style>
  <w:style w:type="character" w:customStyle="1" w:styleId="Ttulo1Car">
    <w:name w:val="Título 1 Car"/>
    <w:basedOn w:val="Fuentedeprrafopredeter"/>
    <w:link w:val="Ttulo1"/>
    <w:uiPriority w:val="9"/>
    <w:rsid w:val="004D05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aconcuadrcula">
    <w:name w:val="Table Grid"/>
    <w:basedOn w:val="Tablanormal"/>
    <w:uiPriority w:val="39"/>
    <w:rsid w:val="00635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D604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9D34B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34B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9D34BB"/>
  </w:style>
  <w:style w:type="paragraph" w:customStyle="1" w:styleId="Prrafodelista1">
    <w:name w:val="Párrafo de lista1"/>
    <w:basedOn w:val="Normal"/>
    <w:rsid w:val="0092235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655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independiente">
    <w:name w:val="Body Text"/>
    <w:basedOn w:val="Normal"/>
    <w:link w:val="TextoindependienteCar"/>
    <w:rsid w:val="0096555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65555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TextodelaFraccin">
    <w:name w:val="Texto de la Fracción"/>
    <w:basedOn w:val="Normal"/>
    <w:rsid w:val="00965555"/>
    <w:pPr>
      <w:spacing w:before="240" w:after="0" w:line="240" w:lineRule="auto"/>
      <w:ind w:left="851"/>
      <w:jc w:val="both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3">
    <w:name w:val="Body Text 3"/>
    <w:basedOn w:val="Normal"/>
    <w:link w:val="Textoindependiente3Car"/>
    <w:rsid w:val="00965555"/>
    <w:pPr>
      <w:widowControl w:val="0"/>
      <w:tabs>
        <w:tab w:val="left" w:pos="0"/>
        <w:tab w:val="left" w:pos="1276"/>
        <w:tab w:val="left" w:pos="6379"/>
      </w:tabs>
      <w:spacing w:after="0" w:line="240" w:lineRule="auto"/>
      <w:ind w:right="-57"/>
      <w:jc w:val="both"/>
    </w:pPr>
    <w:rPr>
      <w:rFonts w:ascii="Arial" w:eastAsia="Times New Roman" w:hAnsi="Arial" w:cs="Arial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965555"/>
    <w:rPr>
      <w:rFonts w:ascii="Arial" w:eastAsia="Times New Roman" w:hAnsi="Arial" w:cs="Arial"/>
      <w:szCs w:val="20"/>
      <w:lang w:eastAsia="es-ES"/>
    </w:rPr>
  </w:style>
  <w:style w:type="paragraph" w:customStyle="1" w:styleId="Inciso">
    <w:name w:val="Inciso"/>
    <w:basedOn w:val="Normal"/>
    <w:rsid w:val="00965555"/>
    <w:pPr>
      <w:spacing w:after="240" w:line="240" w:lineRule="auto"/>
      <w:ind w:left="1276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FraccionST">
    <w:name w:val="FraccionS/T"/>
    <w:basedOn w:val="Normal"/>
    <w:rsid w:val="00965555"/>
    <w:pPr>
      <w:keepNext/>
      <w:spacing w:before="240" w:after="0" w:line="240" w:lineRule="auto"/>
      <w:ind w:left="851" w:hanging="567"/>
    </w:pPr>
    <w:rPr>
      <w:rFonts w:ascii="Arial" w:eastAsia="Times New Roman" w:hAnsi="Arial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965555"/>
    <w:rPr>
      <w:color w:val="0000FF"/>
      <w:u w:val="single"/>
    </w:rPr>
  </w:style>
  <w:style w:type="paragraph" w:customStyle="1" w:styleId="Default">
    <w:name w:val="Default"/>
    <w:rsid w:val="00874F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0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01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2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F344C-AC6F-4307-8735-3E6C3D91B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</dc:creator>
  <cp:keywords/>
  <dc:description/>
  <cp:lastModifiedBy>J1007</cp:lastModifiedBy>
  <cp:revision>7</cp:revision>
  <dcterms:created xsi:type="dcterms:W3CDTF">2014-05-13T20:59:00Z</dcterms:created>
  <dcterms:modified xsi:type="dcterms:W3CDTF">2014-05-23T02:24:00Z</dcterms:modified>
</cp:coreProperties>
</file>